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0C8" w:rsidRDefault="006110C8" w:rsidP="00A2723C">
      <w:pPr>
        <w:jc w:val="center"/>
        <w:rPr>
          <w:lang w:val="es-PR"/>
        </w:rPr>
      </w:pPr>
      <w:bookmarkStart w:id="0" w:name="_GoBack"/>
      <w:bookmarkEnd w:id="0"/>
      <w:r>
        <w:rPr>
          <w:lang w:val="es-PR"/>
        </w:rPr>
        <w:t xml:space="preserve">MATEMÁTICAS – </w:t>
      </w:r>
      <w:r w:rsidR="005E1A48">
        <w:rPr>
          <w:lang w:val="es-PR"/>
        </w:rPr>
        <w:t>6</w:t>
      </w:r>
      <w:r w:rsidR="00DE70C1">
        <w:rPr>
          <w:vertAlign w:val="superscript"/>
          <w:lang w:val="es-PR"/>
        </w:rPr>
        <w:t xml:space="preserve">TO </w:t>
      </w:r>
      <w:r>
        <w:rPr>
          <w:lang w:val="es-PR"/>
        </w:rPr>
        <w:t>GRADO</w:t>
      </w:r>
    </w:p>
    <w:p w:rsidR="0036646E" w:rsidRPr="00B81581" w:rsidRDefault="00B81581" w:rsidP="00A2723C">
      <w:pPr>
        <w:jc w:val="center"/>
        <w:rPr>
          <w:lang w:val="es-PR"/>
        </w:rPr>
      </w:pPr>
      <w:r w:rsidRPr="00B81581">
        <w:rPr>
          <w:lang w:val="es-PR"/>
        </w:rPr>
        <w:t>Calendario de Secuencia</w:t>
      </w:r>
    </w:p>
    <w:p w:rsidR="00B81581" w:rsidRDefault="00B81581" w:rsidP="00A2723C">
      <w:pPr>
        <w:jc w:val="center"/>
        <w:rPr>
          <w:lang w:val="es-PR"/>
        </w:rPr>
      </w:pPr>
      <w:r w:rsidRPr="00B81581">
        <w:rPr>
          <w:lang w:val="es-PR"/>
        </w:rPr>
        <w:t>23 de octubre de 2017 al 1 de junio de 2018</w:t>
      </w:r>
    </w:p>
    <w:p w:rsidR="006110C8" w:rsidRDefault="006110C8" w:rsidP="00A2723C">
      <w:pPr>
        <w:jc w:val="center"/>
        <w:rPr>
          <w:lang w:val="es-PR"/>
        </w:rPr>
      </w:pPr>
    </w:p>
    <w:tbl>
      <w:tblPr>
        <w:tblStyle w:val="TableGrid"/>
        <w:tblW w:w="14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9"/>
        <w:gridCol w:w="400"/>
        <w:gridCol w:w="400"/>
        <w:gridCol w:w="400"/>
        <w:gridCol w:w="491"/>
        <w:gridCol w:w="400"/>
        <w:gridCol w:w="400"/>
        <w:gridCol w:w="400"/>
        <w:gridCol w:w="400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91"/>
        <w:gridCol w:w="508"/>
        <w:gridCol w:w="689"/>
        <w:gridCol w:w="450"/>
        <w:gridCol w:w="450"/>
        <w:gridCol w:w="450"/>
      </w:tblGrid>
      <w:tr w:rsidR="00EE747D" w:rsidTr="00D479B5">
        <w:tc>
          <w:tcPr>
            <w:tcW w:w="799" w:type="dxa"/>
            <w:gridSpan w:val="2"/>
          </w:tcPr>
          <w:p w:rsidR="00EE747D" w:rsidRDefault="00EE747D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oct</w:t>
            </w:r>
          </w:p>
        </w:tc>
        <w:tc>
          <w:tcPr>
            <w:tcW w:w="1691" w:type="dxa"/>
            <w:gridSpan w:val="4"/>
          </w:tcPr>
          <w:p w:rsidR="00EE747D" w:rsidRDefault="00EE747D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noviembre</w:t>
            </w:r>
          </w:p>
        </w:tc>
        <w:tc>
          <w:tcPr>
            <w:tcW w:w="1646" w:type="dxa"/>
            <w:gridSpan w:val="4"/>
          </w:tcPr>
          <w:p w:rsidR="00EE747D" w:rsidRDefault="00EE747D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diciembre</w:t>
            </w:r>
          </w:p>
        </w:tc>
        <w:tc>
          <w:tcPr>
            <w:tcW w:w="2230" w:type="dxa"/>
            <w:gridSpan w:val="5"/>
          </w:tcPr>
          <w:p w:rsidR="00EE747D" w:rsidRDefault="00EE747D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enero</w:t>
            </w:r>
          </w:p>
        </w:tc>
        <w:tc>
          <w:tcPr>
            <w:tcW w:w="1784" w:type="dxa"/>
            <w:gridSpan w:val="4"/>
          </w:tcPr>
          <w:p w:rsidR="00EE747D" w:rsidRDefault="00EE747D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febrero</w:t>
            </w:r>
          </w:p>
        </w:tc>
        <w:tc>
          <w:tcPr>
            <w:tcW w:w="1784" w:type="dxa"/>
            <w:gridSpan w:val="4"/>
          </w:tcPr>
          <w:p w:rsidR="00EE747D" w:rsidRDefault="00EE747D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marzo</w:t>
            </w:r>
          </w:p>
        </w:tc>
        <w:tc>
          <w:tcPr>
            <w:tcW w:w="1829" w:type="dxa"/>
            <w:gridSpan w:val="4"/>
          </w:tcPr>
          <w:p w:rsidR="00EE747D" w:rsidRDefault="00EE747D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abril</w:t>
            </w:r>
          </w:p>
        </w:tc>
        <w:tc>
          <w:tcPr>
            <w:tcW w:w="2547" w:type="dxa"/>
            <w:gridSpan w:val="5"/>
          </w:tcPr>
          <w:p w:rsidR="00EE747D" w:rsidRDefault="00EE747D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mayo</w:t>
            </w:r>
          </w:p>
        </w:tc>
      </w:tr>
      <w:tr w:rsidR="00FA54CF" w:rsidTr="007F24B2">
        <w:tc>
          <w:tcPr>
            <w:tcW w:w="399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</w:t>
            </w:r>
          </w:p>
        </w:tc>
        <w:tc>
          <w:tcPr>
            <w:tcW w:w="40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</w:t>
            </w:r>
          </w:p>
        </w:tc>
        <w:tc>
          <w:tcPr>
            <w:tcW w:w="40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3</w:t>
            </w:r>
          </w:p>
        </w:tc>
        <w:tc>
          <w:tcPr>
            <w:tcW w:w="40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4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5</w:t>
            </w:r>
          </w:p>
        </w:tc>
        <w:tc>
          <w:tcPr>
            <w:tcW w:w="40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6</w:t>
            </w:r>
          </w:p>
        </w:tc>
        <w:tc>
          <w:tcPr>
            <w:tcW w:w="40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7</w:t>
            </w:r>
          </w:p>
        </w:tc>
        <w:tc>
          <w:tcPr>
            <w:tcW w:w="40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8</w:t>
            </w:r>
          </w:p>
        </w:tc>
        <w:tc>
          <w:tcPr>
            <w:tcW w:w="40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9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10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11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12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13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14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15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16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17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18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19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20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21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22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23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24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25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26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27</w:t>
            </w:r>
          </w:p>
        </w:tc>
        <w:tc>
          <w:tcPr>
            <w:tcW w:w="508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28</w:t>
            </w:r>
          </w:p>
        </w:tc>
        <w:tc>
          <w:tcPr>
            <w:tcW w:w="689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29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30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31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32</w:t>
            </w:r>
          </w:p>
        </w:tc>
      </w:tr>
      <w:tr w:rsidR="00060175" w:rsidTr="00A67C09">
        <w:trPr>
          <w:trHeight w:val="602"/>
        </w:trPr>
        <w:tc>
          <w:tcPr>
            <w:tcW w:w="1199" w:type="dxa"/>
            <w:gridSpan w:val="3"/>
          </w:tcPr>
          <w:p w:rsidR="00060175" w:rsidRPr="007F24B2" w:rsidRDefault="00060175" w:rsidP="00B81581">
            <w:pPr>
              <w:jc w:val="center"/>
              <w:rPr>
                <w:b/>
                <w:sz w:val="14"/>
                <w:szCs w:val="14"/>
                <w:lang w:val="es-PR"/>
              </w:rPr>
            </w:pPr>
            <w:r w:rsidRPr="007F24B2">
              <w:rPr>
                <w:b/>
                <w:sz w:val="14"/>
                <w:szCs w:val="14"/>
                <w:lang w:val="es-PR"/>
              </w:rPr>
              <w:t>6.1</w:t>
            </w:r>
          </w:p>
          <w:p w:rsidR="00060175" w:rsidRDefault="00060175" w:rsidP="00B81581">
            <w:pPr>
              <w:jc w:val="center"/>
              <w:rPr>
                <w:lang w:val="es-PR"/>
              </w:rPr>
            </w:pPr>
            <w:r w:rsidRPr="007F24B2">
              <w:rPr>
                <w:b/>
                <w:sz w:val="14"/>
                <w:szCs w:val="14"/>
                <w:lang w:val="es-PR"/>
              </w:rPr>
              <w:t xml:space="preserve"> Aprendizaje de números y operaciones con significado</w:t>
            </w:r>
            <w:r>
              <w:rPr>
                <w:sz w:val="12"/>
                <w:szCs w:val="12"/>
                <w:lang w:val="es-PR"/>
              </w:rPr>
              <w:t xml:space="preserve">                             (3</w:t>
            </w:r>
            <w:r w:rsidRPr="0052771E">
              <w:rPr>
                <w:sz w:val="12"/>
                <w:szCs w:val="12"/>
                <w:lang w:val="es-PR"/>
              </w:rPr>
              <w:t xml:space="preserve"> semanas)</w:t>
            </w:r>
          </w:p>
        </w:tc>
        <w:tc>
          <w:tcPr>
            <w:tcW w:w="400" w:type="dxa"/>
          </w:tcPr>
          <w:p w:rsidR="00060175" w:rsidRDefault="00060175" w:rsidP="00B81581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 w:val="restart"/>
            <w:shd w:val="clear" w:color="auto" w:fill="D9D9D9" w:themeFill="background1" w:themeFillShade="D9"/>
            <w:textDirection w:val="btLr"/>
          </w:tcPr>
          <w:p w:rsidR="00060175" w:rsidRDefault="00060175" w:rsidP="00EE747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Acción de Gracias</w:t>
            </w:r>
          </w:p>
        </w:tc>
        <w:tc>
          <w:tcPr>
            <w:tcW w:w="1600" w:type="dxa"/>
            <w:gridSpan w:val="4"/>
          </w:tcPr>
          <w:p w:rsidR="00060175" w:rsidRDefault="00060175" w:rsidP="00B81581">
            <w:pPr>
              <w:jc w:val="center"/>
              <w:rPr>
                <w:lang w:val="es-PR"/>
              </w:rPr>
            </w:pPr>
          </w:p>
        </w:tc>
        <w:tc>
          <w:tcPr>
            <w:tcW w:w="892" w:type="dxa"/>
            <w:gridSpan w:val="2"/>
            <w:vMerge w:val="restart"/>
            <w:shd w:val="clear" w:color="auto" w:fill="D9D9D9" w:themeFill="background1" w:themeFillShade="D9"/>
            <w:textDirection w:val="btLr"/>
          </w:tcPr>
          <w:p w:rsidR="00060175" w:rsidRDefault="00060175" w:rsidP="00EE747D">
            <w:pPr>
              <w:ind w:left="113" w:right="113"/>
              <w:jc w:val="center"/>
              <w:rPr>
                <w:lang w:val="es-PR"/>
              </w:rPr>
            </w:pPr>
            <w:r>
              <w:rPr>
                <w:lang w:val="es-PR"/>
              </w:rPr>
              <w:t>Receso navideño</w:t>
            </w:r>
          </w:p>
        </w:tc>
        <w:tc>
          <w:tcPr>
            <w:tcW w:w="6690" w:type="dxa"/>
            <w:gridSpan w:val="15"/>
          </w:tcPr>
          <w:p w:rsidR="00060175" w:rsidRDefault="00060175" w:rsidP="00B81581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 w:val="restart"/>
            <w:shd w:val="clear" w:color="auto" w:fill="D9D9D9" w:themeFill="background1" w:themeFillShade="D9"/>
            <w:textDirection w:val="btLr"/>
          </w:tcPr>
          <w:p w:rsidR="00060175" w:rsidRDefault="00060175" w:rsidP="00FA54CF">
            <w:pPr>
              <w:ind w:left="113" w:right="113"/>
              <w:jc w:val="center"/>
              <w:rPr>
                <w:lang w:val="es-PR"/>
              </w:rPr>
            </w:pPr>
            <w:r>
              <w:rPr>
                <w:lang w:val="es-PR"/>
              </w:rPr>
              <w:t>Semana Santa</w:t>
            </w:r>
          </w:p>
        </w:tc>
        <w:tc>
          <w:tcPr>
            <w:tcW w:w="1197" w:type="dxa"/>
            <w:gridSpan w:val="2"/>
          </w:tcPr>
          <w:p w:rsidR="00060175" w:rsidRDefault="00060175" w:rsidP="00B81581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</w:tcPr>
          <w:p w:rsidR="00060175" w:rsidRPr="00FA54CF" w:rsidRDefault="00060175" w:rsidP="00FA54CF">
            <w:pPr>
              <w:ind w:left="113" w:right="113"/>
              <w:jc w:val="center"/>
              <w:rPr>
                <w:sz w:val="20"/>
                <w:szCs w:val="20"/>
                <w:lang w:val="es-PR"/>
              </w:rPr>
            </w:pPr>
            <w:r w:rsidRPr="00FA54CF">
              <w:rPr>
                <w:sz w:val="20"/>
                <w:szCs w:val="20"/>
                <w:lang w:val="es-PR"/>
              </w:rPr>
              <w:t>Prueba META PR</w:t>
            </w: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</w:tcPr>
          <w:p w:rsidR="00060175" w:rsidRDefault="00060175" w:rsidP="000D06C2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Semana Educativa</w:t>
            </w: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</w:tcPr>
          <w:p w:rsidR="00060175" w:rsidRDefault="00060175" w:rsidP="000D06C2">
            <w:pPr>
              <w:ind w:left="113" w:right="113"/>
              <w:jc w:val="center"/>
              <w:rPr>
                <w:lang w:val="es-PR"/>
              </w:rPr>
            </w:pPr>
            <w:r>
              <w:rPr>
                <w:lang w:val="es-PR"/>
              </w:rPr>
              <w:t>Cierre Escolar</w:t>
            </w:r>
          </w:p>
        </w:tc>
      </w:tr>
      <w:tr w:rsidR="00060175" w:rsidRPr="00060175" w:rsidTr="00DF49F6">
        <w:trPr>
          <w:trHeight w:val="620"/>
        </w:trPr>
        <w:tc>
          <w:tcPr>
            <w:tcW w:w="1199" w:type="dxa"/>
            <w:gridSpan w:val="3"/>
          </w:tcPr>
          <w:p w:rsidR="00060175" w:rsidRPr="00EA6839" w:rsidRDefault="00060175" w:rsidP="000D06C2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00" w:type="dxa"/>
          </w:tcPr>
          <w:p w:rsidR="00060175" w:rsidRPr="007F24B2" w:rsidRDefault="00060175" w:rsidP="000D06C2">
            <w:pPr>
              <w:jc w:val="center"/>
              <w:rPr>
                <w:b/>
                <w:sz w:val="14"/>
                <w:szCs w:val="14"/>
                <w:lang w:val="es-PR"/>
              </w:rPr>
            </w:pPr>
            <w:r w:rsidRPr="007F24B2">
              <w:rPr>
                <w:b/>
                <w:sz w:val="14"/>
                <w:szCs w:val="14"/>
                <w:lang w:val="es-PR"/>
              </w:rPr>
              <w:t>6.2</w:t>
            </w: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060175" w:rsidRDefault="00060175" w:rsidP="00B81581">
            <w:pPr>
              <w:jc w:val="center"/>
              <w:rPr>
                <w:lang w:val="es-PR"/>
              </w:rPr>
            </w:pPr>
          </w:p>
        </w:tc>
        <w:tc>
          <w:tcPr>
            <w:tcW w:w="800" w:type="dxa"/>
            <w:gridSpan w:val="2"/>
          </w:tcPr>
          <w:p w:rsidR="00060175" w:rsidRPr="00EA6839" w:rsidRDefault="00060175" w:rsidP="00B81581">
            <w:pPr>
              <w:jc w:val="center"/>
              <w:rPr>
                <w:sz w:val="12"/>
                <w:szCs w:val="12"/>
                <w:lang w:val="es-PR"/>
              </w:rPr>
            </w:pPr>
            <w:r w:rsidRPr="007F24B2">
              <w:rPr>
                <w:b/>
                <w:sz w:val="10"/>
                <w:szCs w:val="10"/>
                <w:lang w:val="es-PR"/>
              </w:rPr>
              <w:t>6.2 Conocimiento adicional sobre números con significado</w:t>
            </w:r>
            <w:r w:rsidRPr="0052771E">
              <w:rPr>
                <w:sz w:val="12"/>
                <w:szCs w:val="12"/>
                <w:lang w:val="es-PR"/>
              </w:rPr>
              <w:t xml:space="preserve">                         </w:t>
            </w:r>
            <w:r>
              <w:rPr>
                <w:sz w:val="12"/>
                <w:szCs w:val="12"/>
                <w:lang w:val="es-PR"/>
              </w:rPr>
              <w:t xml:space="preserve">                              </w:t>
            </w:r>
            <w:r w:rsidRPr="0052771E">
              <w:rPr>
                <w:sz w:val="10"/>
                <w:szCs w:val="10"/>
                <w:lang w:val="es-PR"/>
              </w:rPr>
              <w:t>(3 semanas)</w:t>
            </w:r>
          </w:p>
        </w:tc>
        <w:tc>
          <w:tcPr>
            <w:tcW w:w="800" w:type="dxa"/>
            <w:gridSpan w:val="2"/>
          </w:tcPr>
          <w:p w:rsidR="00060175" w:rsidRPr="00EA6839" w:rsidRDefault="00060175" w:rsidP="00B81581">
            <w:pPr>
              <w:jc w:val="center"/>
              <w:rPr>
                <w:sz w:val="12"/>
                <w:szCs w:val="12"/>
                <w:lang w:val="es-PR"/>
              </w:rPr>
            </w:pPr>
          </w:p>
        </w:tc>
        <w:tc>
          <w:tcPr>
            <w:tcW w:w="892" w:type="dxa"/>
            <w:gridSpan w:val="2"/>
            <w:vMerge/>
            <w:shd w:val="clear" w:color="auto" w:fill="D9D9D9" w:themeFill="background1" w:themeFillShade="D9"/>
          </w:tcPr>
          <w:p w:rsidR="00060175" w:rsidRDefault="00060175" w:rsidP="00B81581">
            <w:pPr>
              <w:jc w:val="center"/>
              <w:rPr>
                <w:lang w:val="es-PR"/>
              </w:rPr>
            </w:pPr>
          </w:p>
        </w:tc>
        <w:tc>
          <w:tcPr>
            <w:tcW w:w="6690" w:type="dxa"/>
            <w:gridSpan w:val="15"/>
          </w:tcPr>
          <w:p w:rsidR="00060175" w:rsidRDefault="00060175" w:rsidP="00B81581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060175" w:rsidRDefault="00060175" w:rsidP="00B81581">
            <w:pPr>
              <w:jc w:val="center"/>
              <w:rPr>
                <w:lang w:val="es-PR"/>
              </w:rPr>
            </w:pPr>
          </w:p>
        </w:tc>
        <w:tc>
          <w:tcPr>
            <w:tcW w:w="1197" w:type="dxa"/>
            <w:gridSpan w:val="2"/>
          </w:tcPr>
          <w:p w:rsidR="00060175" w:rsidRDefault="00060175" w:rsidP="00B81581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060175" w:rsidRDefault="00060175" w:rsidP="00B81581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060175" w:rsidRDefault="00060175" w:rsidP="00B81581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060175" w:rsidRDefault="00060175" w:rsidP="00B81581">
            <w:pPr>
              <w:jc w:val="center"/>
              <w:rPr>
                <w:lang w:val="es-PR"/>
              </w:rPr>
            </w:pPr>
          </w:p>
        </w:tc>
      </w:tr>
      <w:tr w:rsidR="00060175" w:rsidRPr="0052771E" w:rsidTr="00D7029C">
        <w:trPr>
          <w:trHeight w:val="665"/>
        </w:trPr>
        <w:tc>
          <w:tcPr>
            <w:tcW w:w="1599" w:type="dxa"/>
            <w:gridSpan w:val="4"/>
          </w:tcPr>
          <w:p w:rsidR="00060175" w:rsidRDefault="00060175" w:rsidP="00BC7537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060175" w:rsidRDefault="00060175" w:rsidP="00BC7537">
            <w:pPr>
              <w:jc w:val="center"/>
              <w:rPr>
                <w:lang w:val="es-PR"/>
              </w:rPr>
            </w:pPr>
          </w:p>
        </w:tc>
        <w:tc>
          <w:tcPr>
            <w:tcW w:w="800" w:type="dxa"/>
            <w:gridSpan w:val="2"/>
          </w:tcPr>
          <w:p w:rsidR="00060175" w:rsidRDefault="00060175" w:rsidP="00BC7537">
            <w:pPr>
              <w:jc w:val="center"/>
              <w:rPr>
                <w:lang w:val="es-PR"/>
              </w:rPr>
            </w:pPr>
          </w:p>
        </w:tc>
        <w:tc>
          <w:tcPr>
            <w:tcW w:w="800" w:type="dxa"/>
            <w:gridSpan w:val="2"/>
          </w:tcPr>
          <w:p w:rsidR="00060175" w:rsidRPr="007F24B2" w:rsidRDefault="00060175" w:rsidP="00BC7537">
            <w:pPr>
              <w:jc w:val="center"/>
              <w:rPr>
                <w:b/>
                <w:sz w:val="12"/>
                <w:szCs w:val="12"/>
                <w:lang w:val="es-PR"/>
              </w:rPr>
            </w:pPr>
            <w:r w:rsidRPr="007F24B2">
              <w:rPr>
                <w:b/>
                <w:sz w:val="12"/>
                <w:szCs w:val="12"/>
                <w:lang w:val="es-PR"/>
              </w:rPr>
              <w:t>6.3</w:t>
            </w:r>
          </w:p>
          <w:p w:rsidR="00060175" w:rsidRPr="0052771E" w:rsidRDefault="00060175" w:rsidP="00BC7537">
            <w:pPr>
              <w:jc w:val="center"/>
              <w:rPr>
                <w:sz w:val="10"/>
                <w:szCs w:val="10"/>
                <w:lang w:val="es-PR"/>
              </w:rPr>
            </w:pPr>
            <w:r w:rsidRPr="007F24B2">
              <w:rPr>
                <w:b/>
                <w:sz w:val="12"/>
                <w:szCs w:val="12"/>
                <w:lang w:val="es-PR"/>
              </w:rPr>
              <w:t xml:space="preserve"> Uso de números enteros y racionales</w:t>
            </w:r>
            <w:r>
              <w:rPr>
                <w:sz w:val="10"/>
                <w:szCs w:val="10"/>
                <w:lang w:val="es-PR"/>
              </w:rPr>
              <w:t xml:space="preserve">                             (3</w:t>
            </w:r>
            <w:r w:rsidRPr="0052771E">
              <w:rPr>
                <w:sz w:val="10"/>
                <w:szCs w:val="10"/>
                <w:lang w:val="es-PR"/>
              </w:rPr>
              <w:t xml:space="preserve"> semanas)</w:t>
            </w:r>
          </w:p>
        </w:tc>
        <w:tc>
          <w:tcPr>
            <w:tcW w:w="892" w:type="dxa"/>
            <w:gridSpan w:val="2"/>
            <w:vMerge/>
            <w:shd w:val="clear" w:color="auto" w:fill="D9D9D9" w:themeFill="background1" w:themeFillShade="D9"/>
          </w:tcPr>
          <w:p w:rsidR="00060175" w:rsidRDefault="00060175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60175" w:rsidRPr="007F24B2" w:rsidRDefault="00060175" w:rsidP="00BC7537">
            <w:pPr>
              <w:jc w:val="center"/>
              <w:rPr>
                <w:b/>
                <w:sz w:val="12"/>
                <w:szCs w:val="12"/>
                <w:lang w:val="es-PR"/>
              </w:rPr>
            </w:pPr>
            <w:r w:rsidRPr="007F24B2">
              <w:rPr>
                <w:b/>
                <w:sz w:val="12"/>
                <w:szCs w:val="12"/>
                <w:lang w:val="es-PR"/>
              </w:rPr>
              <w:t>6.3</w:t>
            </w:r>
          </w:p>
        </w:tc>
        <w:tc>
          <w:tcPr>
            <w:tcW w:w="6244" w:type="dxa"/>
            <w:gridSpan w:val="14"/>
          </w:tcPr>
          <w:p w:rsidR="00060175" w:rsidRDefault="00060175" w:rsidP="00BC7537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060175" w:rsidRDefault="00060175" w:rsidP="00BC7537">
            <w:pPr>
              <w:jc w:val="center"/>
              <w:rPr>
                <w:lang w:val="es-PR"/>
              </w:rPr>
            </w:pPr>
          </w:p>
        </w:tc>
        <w:tc>
          <w:tcPr>
            <w:tcW w:w="1197" w:type="dxa"/>
            <w:gridSpan w:val="2"/>
          </w:tcPr>
          <w:p w:rsidR="00060175" w:rsidRDefault="00060175" w:rsidP="00BC7537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060175" w:rsidRDefault="00060175" w:rsidP="00BC7537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060175" w:rsidRDefault="00060175" w:rsidP="00BC7537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060175" w:rsidRDefault="00060175" w:rsidP="00BC7537">
            <w:pPr>
              <w:jc w:val="center"/>
              <w:rPr>
                <w:lang w:val="es-PR"/>
              </w:rPr>
            </w:pPr>
          </w:p>
        </w:tc>
      </w:tr>
      <w:tr w:rsidR="00060175" w:rsidRPr="0052771E" w:rsidTr="007E5288">
        <w:trPr>
          <w:trHeight w:val="710"/>
        </w:trPr>
        <w:tc>
          <w:tcPr>
            <w:tcW w:w="1599" w:type="dxa"/>
            <w:gridSpan w:val="4"/>
          </w:tcPr>
          <w:p w:rsidR="00060175" w:rsidRDefault="00060175" w:rsidP="00BC7537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060175" w:rsidRDefault="00060175" w:rsidP="00BC7537">
            <w:pPr>
              <w:jc w:val="center"/>
              <w:rPr>
                <w:lang w:val="es-PR"/>
              </w:rPr>
            </w:pPr>
          </w:p>
        </w:tc>
        <w:tc>
          <w:tcPr>
            <w:tcW w:w="1600" w:type="dxa"/>
            <w:gridSpan w:val="4"/>
          </w:tcPr>
          <w:p w:rsidR="00060175" w:rsidRDefault="00060175" w:rsidP="00BC7537">
            <w:pPr>
              <w:jc w:val="center"/>
              <w:rPr>
                <w:lang w:val="es-PR"/>
              </w:rPr>
            </w:pPr>
          </w:p>
        </w:tc>
        <w:tc>
          <w:tcPr>
            <w:tcW w:w="892" w:type="dxa"/>
            <w:gridSpan w:val="2"/>
            <w:vMerge/>
            <w:shd w:val="clear" w:color="auto" w:fill="D9D9D9" w:themeFill="background1" w:themeFillShade="D9"/>
          </w:tcPr>
          <w:p w:rsidR="00060175" w:rsidRDefault="00060175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60175" w:rsidRDefault="00060175" w:rsidP="00BC7537">
            <w:pPr>
              <w:jc w:val="center"/>
              <w:rPr>
                <w:lang w:val="es-PR"/>
              </w:rPr>
            </w:pPr>
          </w:p>
        </w:tc>
        <w:tc>
          <w:tcPr>
            <w:tcW w:w="1784" w:type="dxa"/>
            <w:gridSpan w:val="4"/>
          </w:tcPr>
          <w:p w:rsidR="00060175" w:rsidRPr="007F24B2" w:rsidRDefault="00060175" w:rsidP="00BC7537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7F24B2">
              <w:rPr>
                <w:b/>
                <w:sz w:val="16"/>
                <w:szCs w:val="16"/>
                <w:lang w:val="es-PR"/>
              </w:rPr>
              <w:t xml:space="preserve">6.4 </w:t>
            </w:r>
          </w:p>
          <w:p w:rsidR="00060175" w:rsidRPr="0052771E" w:rsidRDefault="00060175" w:rsidP="00BC7537">
            <w:pPr>
              <w:jc w:val="center"/>
              <w:rPr>
                <w:sz w:val="12"/>
                <w:szCs w:val="12"/>
                <w:lang w:val="es-PR"/>
              </w:rPr>
            </w:pPr>
            <w:r w:rsidRPr="007F24B2">
              <w:rPr>
                <w:b/>
                <w:sz w:val="16"/>
                <w:szCs w:val="16"/>
                <w:lang w:val="es-PR"/>
              </w:rPr>
              <w:t>Disfrutando del álgebra</w:t>
            </w:r>
            <w:r w:rsidRPr="0052771E">
              <w:rPr>
                <w:sz w:val="16"/>
                <w:szCs w:val="16"/>
                <w:lang w:val="es-PR"/>
              </w:rPr>
              <w:t xml:space="preserve">                                      (4 semanas)</w:t>
            </w:r>
          </w:p>
        </w:tc>
        <w:tc>
          <w:tcPr>
            <w:tcW w:w="4460" w:type="dxa"/>
            <w:gridSpan w:val="10"/>
          </w:tcPr>
          <w:p w:rsidR="00060175" w:rsidRDefault="00060175" w:rsidP="00BC7537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060175" w:rsidRDefault="00060175" w:rsidP="00BC7537">
            <w:pPr>
              <w:jc w:val="center"/>
              <w:rPr>
                <w:lang w:val="es-PR"/>
              </w:rPr>
            </w:pPr>
          </w:p>
        </w:tc>
        <w:tc>
          <w:tcPr>
            <w:tcW w:w="1197" w:type="dxa"/>
            <w:gridSpan w:val="2"/>
          </w:tcPr>
          <w:p w:rsidR="00060175" w:rsidRDefault="00060175" w:rsidP="00BC7537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060175" w:rsidRDefault="00060175" w:rsidP="00BC7537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060175" w:rsidRDefault="00060175" w:rsidP="00BC7537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060175" w:rsidRDefault="00060175" w:rsidP="00BC7537">
            <w:pPr>
              <w:jc w:val="center"/>
              <w:rPr>
                <w:lang w:val="es-PR"/>
              </w:rPr>
            </w:pPr>
          </w:p>
        </w:tc>
      </w:tr>
      <w:tr w:rsidR="00060175" w:rsidRPr="00060175" w:rsidTr="000F5023">
        <w:trPr>
          <w:trHeight w:val="773"/>
        </w:trPr>
        <w:tc>
          <w:tcPr>
            <w:tcW w:w="1599" w:type="dxa"/>
            <w:gridSpan w:val="4"/>
          </w:tcPr>
          <w:p w:rsidR="00060175" w:rsidRDefault="00060175" w:rsidP="0052771E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060175" w:rsidRDefault="00060175" w:rsidP="0052771E">
            <w:pPr>
              <w:jc w:val="center"/>
              <w:rPr>
                <w:lang w:val="es-PR"/>
              </w:rPr>
            </w:pPr>
          </w:p>
        </w:tc>
        <w:tc>
          <w:tcPr>
            <w:tcW w:w="1600" w:type="dxa"/>
            <w:gridSpan w:val="4"/>
          </w:tcPr>
          <w:p w:rsidR="00060175" w:rsidRDefault="00060175" w:rsidP="0052771E">
            <w:pPr>
              <w:jc w:val="center"/>
              <w:rPr>
                <w:lang w:val="es-PR"/>
              </w:rPr>
            </w:pPr>
          </w:p>
        </w:tc>
        <w:tc>
          <w:tcPr>
            <w:tcW w:w="892" w:type="dxa"/>
            <w:gridSpan w:val="2"/>
            <w:vMerge/>
            <w:shd w:val="clear" w:color="auto" w:fill="D9D9D9" w:themeFill="background1" w:themeFillShade="D9"/>
          </w:tcPr>
          <w:p w:rsidR="00060175" w:rsidRDefault="00060175" w:rsidP="0052771E">
            <w:pPr>
              <w:jc w:val="center"/>
              <w:rPr>
                <w:lang w:val="es-PR"/>
              </w:rPr>
            </w:pPr>
          </w:p>
        </w:tc>
        <w:tc>
          <w:tcPr>
            <w:tcW w:w="2230" w:type="dxa"/>
            <w:gridSpan w:val="5"/>
          </w:tcPr>
          <w:p w:rsidR="00060175" w:rsidRDefault="00060175" w:rsidP="0052771E">
            <w:pPr>
              <w:jc w:val="center"/>
              <w:rPr>
                <w:lang w:val="es-PR"/>
              </w:rPr>
            </w:pPr>
          </w:p>
        </w:tc>
        <w:tc>
          <w:tcPr>
            <w:tcW w:w="1784" w:type="dxa"/>
            <w:gridSpan w:val="4"/>
          </w:tcPr>
          <w:p w:rsidR="00060175" w:rsidRPr="007F24B2" w:rsidRDefault="00060175" w:rsidP="0052771E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7F24B2">
              <w:rPr>
                <w:b/>
                <w:sz w:val="16"/>
                <w:szCs w:val="16"/>
                <w:lang w:val="es-PR"/>
              </w:rPr>
              <w:t>6.5</w:t>
            </w:r>
          </w:p>
          <w:p w:rsidR="00060175" w:rsidRPr="00BC7537" w:rsidRDefault="00060175" w:rsidP="007F24B2">
            <w:pPr>
              <w:jc w:val="center"/>
              <w:rPr>
                <w:sz w:val="16"/>
                <w:szCs w:val="16"/>
                <w:lang w:val="es-PR"/>
              </w:rPr>
            </w:pPr>
            <w:r w:rsidRPr="007F24B2">
              <w:rPr>
                <w:b/>
                <w:sz w:val="16"/>
                <w:szCs w:val="16"/>
                <w:lang w:val="es-PR"/>
              </w:rPr>
              <w:t xml:space="preserve"> Integración de las figuras y medidas</w:t>
            </w:r>
            <w:r w:rsidRPr="0052771E">
              <w:rPr>
                <w:sz w:val="16"/>
                <w:szCs w:val="16"/>
                <w:lang w:val="es-PR"/>
              </w:rPr>
              <w:t xml:space="preserve">                                              (</w:t>
            </w:r>
            <w:r>
              <w:rPr>
                <w:sz w:val="16"/>
                <w:szCs w:val="16"/>
                <w:lang w:val="es-PR"/>
              </w:rPr>
              <w:t>4</w:t>
            </w:r>
            <w:r w:rsidRPr="0052771E">
              <w:rPr>
                <w:sz w:val="16"/>
                <w:szCs w:val="16"/>
                <w:lang w:val="es-PR"/>
              </w:rPr>
              <w:t xml:space="preserve"> semanas)</w:t>
            </w:r>
          </w:p>
        </w:tc>
        <w:tc>
          <w:tcPr>
            <w:tcW w:w="2676" w:type="dxa"/>
            <w:gridSpan w:val="6"/>
          </w:tcPr>
          <w:p w:rsidR="00060175" w:rsidRDefault="00060175" w:rsidP="0052771E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060175" w:rsidRDefault="00060175" w:rsidP="0052771E">
            <w:pPr>
              <w:jc w:val="center"/>
              <w:rPr>
                <w:lang w:val="es-PR"/>
              </w:rPr>
            </w:pPr>
          </w:p>
        </w:tc>
        <w:tc>
          <w:tcPr>
            <w:tcW w:w="1197" w:type="dxa"/>
            <w:gridSpan w:val="2"/>
          </w:tcPr>
          <w:p w:rsidR="00060175" w:rsidRPr="00A2723C" w:rsidRDefault="00060175" w:rsidP="0052771E">
            <w:pPr>
              <w:jc w:val="center"/>
              <w:rPr>
                <w:sz w:val="8"/>
                <w:szCs w:val="8"/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060175" w:rsidRDefault="00060175" w:rsidP="0052771E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060175" w:rsidRDefault="00060175" w:rsidP="0052771E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060175" w:rsidRDefault="00060175" w:rsidP="0052771E">
            <w:pPr>
              <w:jc w:val="center"/>
              <w:rPr>
                <w:lang w:val="es-PR"/>
              </w:rPr>
            </w:pPr>
          </w:p>
        </w:tc>
      </w:tr>
      <w:tr w:rsidR="00060175" w:rsidRPr="00EA6839" w:rsidTr="00D64431">
        <w:trPr>
          <w:trHeight w:val="782"/>
        </w:trPr>
        <w:tc>
          <w:tcPr>
            <w:tcW w:w="1599" w:type="dxa"/>
            <w:gridSpan w:val="4"/>
          </w:tcPr>
          <w:p w:rsidR="00060175" w:rsidRDefault="00060175" w:rsidP="0052771E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060175" w:rsidRDefault="00060175" w:rsidP="0052771E">
            <w:pPr>
              <w:jc w:val="center"/>
              <w:rPr>
                <w:lang w:val="es-PR"/>
              </w:rPr>
            </w:pPr>
          </w:p>
        </w:tc>
        <w:tc>
          <w:tcPr>
            <w:tcW w:w="1600" w:type="dxa"/>
            <w:gridSpan w:val="4"/>
          </w:tcPr>
          <w:p w:rsidR="00060175" w:rsidRDefault="00060175" w:rsidP="0052771E">
            <w:pPr>
              <w:jc w:val="center"/>
              <w:rPr>
                <w:lang w:val="es-PR"/>
              </w:rPr>
            </w:pPr>
          </w:p>
        </w:tc>
        <w:tc>
          <w:tcPr>
            <w:tcW w:w="892" w:type="dxa"/>
            <w:gridSpan w:val="2"/>
            <w:vMerge/>
            <w:shd w:val="clear" w:color="auto" w:fill="D9D9D9" w:themeFill="background1" w:themeFillShade="D9"/>
          </w:tcPr>
          <w:p w:rsidR="00060175" w:rsidRDefault="00060175" w:rsidP="0052771E">
            <w:pPr>
              <w:jc w:val="center"/>
              <w:rPr>
                <w:lang w:val="es-PR"/>
              </w:rPr>
            </w:pPr>
          </w:p>
        </w:tc>
        <w:tc>
          <w:tcPr>
            <w:tcW w:w="4014" w:type="dxa"/>
            <w:gridSpan w:val="9"/>
          </w:tcPr>
          <w:p w:rsidR="00060175" w:rsidRPr="00BC7537" w:rsidRDefault="00060175" w:rsidP="0052771E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2676" w:type="dxa"/>
            <w:gridSpan w:val="6"/>
          </w:tcPr>
          <w:p w:rsidR="00060175" w:rsidRPr="007F24B2" w:rsidRDefault="00060175" w:rsidP="0052771E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7F24B2">
              <w:rPr>
                <w:b/>
                <w:sz w:val="16"/>
                <w:szCs w:val="16"/>
                <w:lang w:val="es-PR"/>
              </w:rPr>
              <w:t xml:space="preserve">6.6 </w:t>
            </w:r>
          </w:p>
          <w:p w:rsidR="00060175" w:rsidRPr="00BC7537" w:rsidRDefault="00060175" w:rsidP="007F24B2">
            <w:pPr>
              <w:jc w:val="center"/>
              <w:rPr>
                <w:sz w:val="16"/>
                <w:szCs w:val="16"/>
                <w:lang w:val="es-PR"/>
              </w:rPr>
            </w:pPr>
            <w:r w:rsidRPr="007F24B2">
              <w:rPr>
                <w:b/>
                <w:sz w:val="16"/>
                <w:szCs w:val="16"/>
                <w:lang w:val="es-PR"/>
              </w:rPr>
              <w:t>El estudio de las formas</w:t>
            </w:r>
            <w:r w:rsidRPr="0052771E">
              <w:rPr>
                <w:sz w:val="16"/>
                <w:szCs w:val="16"/>
                <w:lang w:val="es-PR"/>
              </w:rPr>
              <w:t xml:space="preserve">  </w:t>
            </w:r>
            <w:r>
              <w:rPr>
                <w:sz w:val="16"/>
                <w:szCs w:val="16"/>
                <w:lang w:val="es-PR"/>
              </w:rPr>
              <w:t xml:space="preserve">                              (7</w:t>
            </w:r>
            <w:r w:rsidRPr="0052771E">
              <w:rPr>
                <w:sz w:val="16"/>
                <w:szCs w:val="16"/>
                <w:lang w:val="es-PR"/>
              </w:rPr>
              <w:t xml:space="preserve"> semanas)</w:t>
            </w: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060175" w:rsidRDefault="00060175" w:rsidP="0052771E">
            <w:pPr>
              <w:jc w:val="center"/>
              <w:rPr>
                <w:lang w:val="es-PR"/>
              </w:rPr>
            </w:pPr>
          </w:p>
        </w:tc>
        <w:tc>
          <w:tcPr>
            <w:tcW w:w="508" w:type="dxa"/>
          </w:tcPr>
          <w:p w:rsidR="00060175" w:rsidRPr="007F24B2" w:rsidRDefault="00060175" w:rsidP="007F24B2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7F24B2">
              <w:rPr>
                <w:b/>
                <w:sz w:val="16"/>
                <w:szCs w:val="16"/>
                <w:lang w:val="es-PR"/>
              </w:rPr>
              <w:t xml:space="preserve">6.6 </w:t>
            </w:r>
          </w:p>
          <w:p w:rsidR="00060175" w:rsidRPr="00EA6839" w:rsidRDefault="00060175" w:rsidP="0052771E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89" w:type="dxa"/>
          </w:tcPr>
          <w:p w:rsidR="00060175" w:rsidRPr="007F24B2" w:rsidRDefault="00060175" w:rsidP="0052771E">
            <w:pPr>
              <w:jc w:val="center"/>
              <w:rPr>
                <w:b/>
                <w:sz w:val="14"/>
                <w:szCs w:val="14"/>
                <w:lang w:val="es-PR"/>
              </w:rPr>
            </w:pPr>
            <w:r w:rsidRPr="007F24B2">
              <w:rPr>
                <w:b/>
                <w:sz w:val="14"/>
                <w:szCs w:val="14"/>
                <w:lang w:val="es-PR"/>
              </w:rPr>
              <w:t>Repaso META PR</w:t>
            </w: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060175" w:rsidRDefault="00060175" w:rsidP="0052771E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060175" w:rsidRDefault="00060175" w:rsidP="0052771E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060175" w:rsidRDefault="00060175" w:rsidP="0052771E">
            <w:pPr>
              <w:jc w:val="center"/>
              <w:rPr>
                <w:lang w:val="es-PR"/>
              </w:rPr>
            </w:pPr>
          </w:p>
        </w:tc>
      </w:tr>
    </w:tbl>
    <w:p w:rsidR="00B81581" w:rsidRDefault="00B81581">
      <w:pPr>
        <w:rPr>
          <w:lang w:val="es-PR"/>
        </w:rPr>
      </w:pPr>
    </w:p>
    <w:p w:rsidR="00D479B5" w:rsidRPr="00B81581" w:rsidRDefault="00D479B5" w:rsidP="00EB7616">
      <w:pPr>
        <w:jc w:val="both"/>
        <w:rPr>
          <w:lang w:val="es-PR"/>
        </w:rPr>
      </w:pPr>
      <w:r>
        <w:rPr>
          <w:lang w:val="es-PR"/>
        </w:rPr>
        <w:t>NOTA: Debido al re</w:t>
      </w:r>
      <w:r w:rsidR="00EB7616">
        <w:rPr>
          <w:lang w:val="es-PR"/>
        </w:rPr>
        <w:t>corte de tiempo lectivo l</w:t>
      </w:r>
      <w:r>
        <w:rPr>
          <w:lang w:val="es-PR"/>
        </w:rPr>
        <w:t xml:space="preserve">a </w:t>
      </w:r>
      <w:r w:rsidR="0052771E">
        <w:rPr>
          <w:b/>
          <w:lang w:val="es-PR"/>
        </w:rPr>
        <w:t>Unidad 6</w:t>
      </w:r>
      <w:r w:rsidRPr="00EB7616">
        <w:rPr>
          <w:b/>
          <w:lang w:val="es-PR"/>
        </w:rPr>
        <w:t xml:space="preserve">.7: </w:t>
      </w:r>
      <w:r w:rsidR="0052771E">
        <w:rPr>
          <w:b/>
          <w:lang w:val="es-PR"/>
        </w:rPr>
        <w:t>La importancia de entender la información</w:t>
      </w:r>
      <w:r w:rsidRPr="00EB7616">
        <w:rPr>
          <w:b/>
          <w:lang w:val="es-PR"/>
        </w:rPr>
        <w:t xml:space="preserve"> </w:t>
      </w:r>
      <w:r>
        <w:rPr>
          <w:lang w:val="es-PR"/>
        </w:rPr>
        <w:t>la estarán integran</w:t>
      </w:r>
      <w:r w:rsidR="00EB7616">
        <w:rPr>
          <w:lang w:val="es-PR"/>
        </w:rPr>
        <w:t xml:space="preserve">do en las actividades </w:t>
      </w:r>
      <w:r w:rsidR="00EB7616" w:rsidRPr="006110C8">
        <w:rPr>
          <w:lang w:val="es-PR"/>
        </w:rPr>
        <w:t>P</w:t>
      </w:r>
      <w:r w:rsidR="006110C8" w:rsidRPr="006110C8">
        <w:rPr>
          <w:lang w:val="es-PR"/>
        </w:rPr>
        <w:t>r</w:t>
      </w:r>
      <w:r w:rsidR="00EB7616" w:rsidRPr="006110C8">
        <w:rPr>
          <w:lang w:val="es-PR"/>
        </w:rPr>
        <w:t>oject based</w:t>
      </w:r>
      <w:r w:rsidRPr="006110C8">
        <w:rPr>
          <w:lang w:val="es-PR"/>
        </w:rPr>
        <w:t xml:space="preserve"> learning</w:t>
      </w:r>
      <w:r>
        <w:rPr>
          <w:lang w:val="es-PR"/>
        </w:rPr>
        <w:t xml:space="preserve"> (PBL) que est</w:t>
      </w:r>
      <w:r w:rsidR="00EB7616">
        <w:rPr>
          <w:lang w:val="es-PR"/>
        </w:rPr>
        <w:t>arán trabajando en su escuela. De igual manera si adelanta alguna de las unidades pueden trabajar alguno de los enfoques del contenido curricular de la unidad mencionada.</w:t>
      </w:r>
      <w:r>
        <w:rPr>
          <w:lang w:val="es-PR"/>
        </w:rPr>
        <w:t xml:space="preserve"> </w:t>
      </w:r>
    </w:p>
    <w:sectPr w:rsidR="00D479B5" w:rsidRPr="00B81581" w:rsidSect="00D479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01C" w:rsidRDefault="002C101C" w:rsidP="007F24B2">
      <w:pPr>
        <w:spacing w:after="0" w:line="240" w:lineRule="auto"/>
      </w:pPr>
      <w:r>
        <w:separator/>
      </w:r>
    </w:p>
  </w:endnote>
  <w:endnote w:type="continuationSeparator" w:id="0">
    <w:p w:rsidR="002C101C" w:rsidRDefault="002C101C" w:rsidP="007F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01C" w:rsidRDefault="002C101C" w:rsidP="007F24B2">
      <w:pPr>
        <w:spacing w:after="0" w:line="240" w:lineRule="auto"/>
      </w:pPr>
      <w:r>
        <w:separator/>
      </w:r>
    </w:p>
  </w:footnote>
  <w:footnote w:type="continuationSeparator" w:id="0">
    <w:p w:rsidR="002C101C" w:rsidRDefault="002C101C" w:rsidP="007F2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81"/>
    <w:rsid w:val="00060175"/>
    <w:rsid w:val="000D06C2"/>
    <w:rsid w:val="00112EAC"/>
    <w:rsid w:val="00232753"/>
    <w:rsid w:val="00235232"/>
    <w:rsid w:val="002C101C"/>
    <w:rsid w:val="0036646E"/>
    <w:rsid w:val="004229BE"/>
    <w:rsid w:val="00455276"/>
    <w:rsid w:val="0052771E"/>
    <w:rsid w:val="005B035D"/>
    <w:rsid w:val="005D7C44"/>
    <w:rsid w:val="005E1A48"/>
    <w:rsid w:val="006110C8"/>
    <w:rsid w:val="00620EF7"/>
    <w:rsid w:val="00716F5A"/>
    <w:rsid w:val="007F24B2"/>
    <w:rsid w:val="00815674"/>
    <w:rsid w:val="00923D2D"/>
    <w:rsid w:val="00A2723C"/>
    <w:rsid w:val="00B81581"/>
    <w:rsid w:val="00B81D5F"/>
    <w:rsid w:val="00BC7537"/>
    <w:rsid w:val="00C668F6"/>
    <w:rsid w:val="00CF4CF3"/>
    <w:rsid w:val="00D479B5"/>
    <w:rsid w:val="00DE70C1"/>
    <w:rsid w:val="00E64B4A"/>
    <w:rsid w:val="00E744E6"/>
    <w:rsid w:val="00EA6839"/>
    <w:rsid w:val="00EB7616"/>
    <w:rsid w:val="00EE747D"/>
    <w:rsid w:val="00EF066B"/>
    <w:rsid w:val="00F34A50"/>
    <w:rsid w:val="00FA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C876CD-5B88-471F-8D87-46E52670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2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4B2"/>
  </w:style>
  <w:style w:type="paragraph" w:styleId="Footer">
    <w:name w:val="footer"/>
    <w:basedOn w:val="Normal"/>
    <w:link w:val="FooterChar"/>
    <w:uiPriority w:val="99"/>
    <w:unhideWhenUsed/>
    <w:rsid w:val="007F2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Mayra Robles Muñiz</cp:lastModifiedBy>
  <cp:revision>2</cp:revision>
  <cp:lastPrinted>2017-10-11T18:32:00Z</cp:lastPrinted>
  <dcterms:created xsi:type="dcterms:W3CDTF">2017-11-05T17:23:00Z</dcterms:created>
  <dcterms:modified xsi:type="dcterms:W3CDTF">2017-11-05T17:23:00Z</dcterms:modified>
</cp:coreProperties>
</file>